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KLAUZULA INFORMACYJNA RODO</w:t>
      </w:r>
    </w:p>
    <w:p>
      <w:r>
        <w:t>Dla osób ubiegających się o zatrudnienie w MGOKiBS w Mogielnicy – do uzupełnienia i zatwierdzenia przez administratora danych / IOD</w:t>
      </w:r>
    </w:p>
    <w:p>
      <w:pPr>
        <w:pStyle w:val="Heading1"/>
      </w:pPr>
      <w:r>
        <w:t>Administrator</w:t>
      </w:r>
    </w:p>
    <w:p>
      <w:r>
        <w:rPr>
          <w:b w:val="0"/>
        </w:rPr>
        <w:t>Administratorem danych osobowych jest Miejsko-Gminny Ośrodek Kultury i Biblioteka Samorządowa w Mogielnicy, [PEŁNY ADRES SIEDZIBY, DANE KONTAKTOWE].</w:t>
      </w:r>
    </w:p>
    <w:p>
      <w:pPr>
        <w:pStyle w:val="Heading1"/>
      </w:pPr>
      <w:r>
        <w:t>Kontakt w sprawach ochrony danych</w:t>
      </w:r>
    </w:p>
    <w:p>
      <w:r>
        <w:rPr>
          <w:b w:val="0"/>
        </w:rPr>
        <w:t>Z inspektorem ochrony danych (jeśli wyznaczony) można skontaktować się: [DANE IOD / WŁAŚCIWY KONTAKT].</w:t>
      </w:r>
    </w:p>
    <w:p>
      <w:pPr>
        <w:pStyle w:val="Heading1"/>
      </w:pPr>
      <w:r>
        <w:t>Cele i podstawy prawne</w:t>
      </w:r>
    </w:p>
    <w:p>
      <w:r>
        <w:rPr>
          <w:b w:val="0"/>
        </w:rPr>
        <w:t>Dane wymagane przepisami prawa pracy (art. 22¹ Kodeksu pracy) przetwarzamy w celu przeprowadzenia rekrutacji na podstawie art. 6 ust. 1 lit. b i c RODO. Dane przekazane dobrowolnie poza ustawowym zakresem przetwarzamy, w odpowiednim zakresie, na podstawie zgody (art. 6 ust. 1 lit. a RODO; dane szczególnych kategorii – tylko jeśli istnieje właściwa podstawa, w tym ewentualnie art. 9 ust. 2 lit. a RODO). Dane na potrzeby przyszłych rekrutacji będą przetwarzane wyłącznie po odrębnym wyrażeniu zgody.</w:t>
      </w:r>
    </w:p>
    <w:p>
      <w:pPr>
        <w:pStyle w:val="Heading1"/>
      </w:pPr>
      <w:r>
        <w:t>Odbiorcy danych</w:t>
      </w:r>
    </w:p>
    <w:p>
      <w:r>
        <w:rPr>
          <w:b w:val="0"/>
        </w:rPr>
        <w:t>Dane mogą być udostępniane upoważnionym pracownikom oraz podmiotom świadczącym na rzecz administratora usługi IT, pocztowe lub obsługę organizacyjną, w zakresie niezbędnym i zgodnym z prawem.</w:t>
      </w:r>
    </w:p>
    <w:p>
      <w:pPr>
        <w:pStyle w:val="Heading1"/>
      </w:pPr>
      <w:r>
        <w:t>Okres przechowywania</w:t>
      </w:r>
    </w:p>
    <w:p>
      <w:r>
        <w:rPr>
          <w:b w:val="0"/>
        </w:rPr>
        <w:t>Dane będą przechowywane przez okres niezbędny do zakończenia naboru oraz przez okres uzasadniony obroną przed ewentualnymi roszczeniami, zgodnie z przyjętą i zweryfikowaną polityką retencji administratora: [OKRES I ZASADY]. Dane przetwarzane na potrzeby przyszłych naborów – maksymalnie 6 miesięcy od zakończenia bieżącej rekrutacji albo do wycofania zgody.</w:t>
      </w:r>
    </w:p>
    <w:p>
      <w:pPr>
        <w:pStyle w:val="Heading1"/>
      </w:pPr>
      <w:r>
        <w:t>Prawa osoby</w:t>
      </w:r>
    </w:p>
    <w:p>
      <w:r>
        <w:rPr>
          <w:b w:val="0"/>
        </w:rPr>
        <w:t>Przysługuje prawo dostępu do danych, ich sprostowania, usunięcia lub ograniczenia przetwarzania – w przypadkach przewidzianych prawem – oraz prawo wniesienia skargi do Prezesa Urzędu Ochrony Danych Osobowych. Zgodę można wycofać w każdym czasie.</w:t>
      </w:r>
    </w:p>
    <w:p>
      <w:pPr>
        <w:pStyle w:val="Heading1"/>
      </w:pPr>
      <w:r>
        <w:t>Obowiązek podania danych</w:t>
      </w:r>
    </w:p>
    <w:p>
      <w:r>
        <w:rPr>
          <w:b w:val="0"/>
        </w:rPr>
        <w:t>Podanie danych wynikających z art. 22¹ Kodeksu pracy jest wymagane dla udziału w rekrutacji w zakresie niezbędnym dla stanowiska; pozostałe dane i zgody są dobrowolne.</w:t>
      </w:r>
    </w:p>
    <w:p>
      <w:pPr>
        <w:pStyle w:val="Heading1"/>
      </w:pPr>
      <w:r>
        <w:t>Decyzje automatyczne</w:t>
      </w:r>
    </w:p>
    <w:p>
      <w:r>
        <w:rPr>
          <w:b w:val="0"/>
        </w:rPr>
        <w:t>Dane nie będą wykorzystywane do podejmowania decyzji w sposób wyłącznie zautomatyzowany, w tym profilowania [POTWIERDZIĆ].</w:t>
      </w:r>
    </w:p>
    <w:p>
      <w:r>
        <w:rPr>
          <w:b w:val="0"/>
        </w:rPr>
        <w:t>Uwaga organizacyjna: przed opublikowaniem zweryfikować z IOD okres retencji, adres administratora i kontakt, kategorię odbiorców oraz zgodność ze stosowanymi procedurami.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D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73D4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D4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